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Name: ______________________________ </w:t>
        <w:tab/>
        <w:tab/>
        <w:tab/>
        <w:tab/>
        <w:t xml:space="preserve">Date: 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intessential" w:cs="Quintessential" w:eastAsia="Quintessential" w:hAnsi="Quintessential"/>
          <w:sz w:val="56"/>
          <w:szCs w:val="56"/>
        </w:rPr>
      </w:pPr>
      <w:r w:rsidDel="00000000" w:rsidR="00000000" w:rsidRPr="00000000">
        <w:rPr>
          <w:rFonts w:ascii="Quintessential" w:cs="Quintessential" w:eastAsia="Quintessential" w:hAnsi="Quintessential"/>
          <w:sz w:val="56"/>
          <w:szCs w:val="56"/>
          <w:rtl w:val="0"/>
        </w:rPr>
        <w:t xml:space="preserve">The Tragedy of Macbeth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Anticipation Guide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18"/>
          <w:szCs w:val="18"/>
        </w:rPr>
      </w:pP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Answer the following questions briefly but completely to the best of your 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Have you ever given into temptation?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Do you believe in prophecies?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Do you believe everyone is involved a personal battle of good vs. evil?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How do you decide what is good and what is evil?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What is the difference between greed and ambition?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What is fate?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Do you believe that fate directs our lives or our 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What is a moral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Would you break your moral code for a loved one? Why or why not?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If someone prophesied you would become someone of importance (i.e. President, Homecoming King or Queen, etc.), would you wait for it to happen or would you try to make it happen? Explain.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Do you listen to your conscience?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When wouldn't you listen to your conscience?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sz w:val="20"/>
          <w:szCs w:val="20"/>
          <w:rtl w:val="0"/>
        </w:rPr>
        <w:t xml:space="preserve">10.  </w:t>
      </w:r>
      <w:r w:rsidDel="00000000" w:rsidR="00000000" w:rsidRPr="00000000">
        <w:rPr>
          <w:rFonts w:ascii="Georgia" w:cs="Georgia" w:eastAsia="Georgia" w:hAnsi="Georgia"/>
          <w:sz w:val="20"/>
          <w:szCs w:val="20"/>
          <w:rtl w:val="0"/>
        </w:rPr>
        <w:t xml:space="preserve">Have you ever experienced the feeling of guilt? When?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eorgia" w:cs="Georgia" w:eastAsia="Georgia" w:hAnsi="Georgia"/>
          <w:sz w:val="20"/>
          <w:szCs w:val="20"/>
          <w:rtl w:val="0"/>
        </w:rPr>
        <w:t xml:space="preserve">How did it make you feel?</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